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Cs/>
        </w:rPr>
      </w:pPr>
      <w:r>
        <w:rPr>
          <w:rFonts w:cs="Arial" w:ascii="Arial" w:hAnsi="Arial"/>
          <w:b/>
          <w:bCs/>
        </w:rPr>
      </w:r>
    </w:p>
    <w:p>
      <w:pPr>
        <w:pStyle w:val="Normal"/>
        <w:jc w:val="center"/>
        <w:rPr>
          <w:rFonts w:ascii="Arial" w:hAnsi="Arial" w:cs="Arial"/>
          <w:b/>
          <w:bCs/>
        </w:rPr>
      </w:pPr>
      <w:r>
        <w:rPr>
          <w:rFonts w:cs="Arial" w:ascii="Arial" w:hAnsi="Arial"/>
          <w:b/>
          <w:bCs/>
        </w:rPr>
        <w:t>TIEKĖJO DEKLARACIJA ŽALIESIEMS REIKALAVIMAMS</w:t>
      </w:r>
    </w:p>
    <w:tbl>
      <w:tblPr>
        <w:tblStyle w:val="Lentelstinklelis"/>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28"/>
      </w:tblGrid>
      <w:tr>
        <w:trPr/>
        <w:tc>
          <w:tcPr>
            <w:tcW w:w="9628" w:type="dxa"/>
            <w:tcBorders>
              <w:top w:val="nil"/>
              <w:left w:val="nil"/>
              <w:right w:val="nil"/>
            </w:tcBorders>
          </w:tcPr>
          <w:p>
            <w:pPr>
              <w:pStyle w:val="Normal"/>
              <w:widowControl/>
              <w:tabs>
                <w:tab w:val="clear" w:pos="1296"/>
                <w:tab w:val="left" w:pos="567" w:leader="none"/>
              </w:tabs>
              <w:suppressAutoHyphens w:val="true"/>
              <w:spacing w:lineRule="auto" w:line="240" w:before="0" w:after="0"/>
              <w:contextualSpacing/>
              <w:jc w:val="center"/>
              <w:rPr>
                <w:rFonts w:ascii="Arial" w:hAnsi="Arial" w:cs="Arial"/>
              </w:rPr>
            </w:pPr>
            <w:r>
              <w:rPr>
                <w:rFonts w:cs="Arial" w:ascii="Arial" w:hAnsi="Arial"/>
              </w:rPr>
            </w:r>
          </w:p>
        </w:tc>
      </w:tr>
      <w:tr>
        <w:trPr/>
        <w:tc>
          <w:tcPr>
            <w:tcW w:w="9628" w:type="dxa"/>
            <w:tcBorders>
              <w:left w:val="nil"/>
              <w:bottom w:val="nil"/>
              <w:right w:val="nil"/>
            </w:tcBorders>
          </w:tcPr>
          <w:p>
            <w:pPr>
              <w:pStyle w:val="Normal"/>
              <w:widowControl/>
              <w:tabs>
                <w:tab w:val="clear" w:pos="1296"/>
                <w:tab w:val="left" w:pos="567" w:leader="none"/>
              </w:tabs>
              <w:suppressAutoHyphens w:val="true"/>
              <w:spacing w:lineRule="auto" w:line="240" w:before="0" w:after="0"/>
              <w:contextualSpacing/>
              <w:jc w:val="center"/>
              <w:rPr>
                <w:rFonts w:ascii="Arial" w:hAnsi="Arial" w:cs="Arial"/>
                <w:i/>
                <w:i/>
                <w:iCs/>
              </w:rPr>
            </w:pPr>
            <w:r>
              <w:rPr>
                <w:rFonts w:eastAsia="Calibri" w:cs="Arial" w:ascii="Arial" w:hAnsi="Arial"/>
                <w:i/>
                <w:iCs/>
                <w:kern w:val="0"/>
                <w:sz w:val="22"/>
                <w:szCs w:val="22"/>
                <w:lang w:val="lt-LT" w:eastAsia="en-US" w:bidi="ar-SA"/>
              </w:rPr>
              <w:t>(Tiekėjo pavadinimas, įmonės kodas, adresas)</w:t>
            </w:r>
          </w:p>
        </w:tc>
      </w:tr>
    </w:tbl>
    <w:p>
      <w:pPr>
        <w:pStyle w:val="Normal"/>
        <w:tabs>
          <w:tab w:val="clear" w:pos="1296"/>
          <w:tab w:val="left" w:pos="567" w:leader="none"/>
        </w:tabs>
        <w:spacing w:before="0" w:after="160"/>
        <w:contextualSpacing/>
        <w:jc w:val="center"/>
        <w:rPr>
          <w:rFonts w:ascii="Arial" w:hAnsi="Arial" w:cs="Arial"/>
        </w:rPr>
      </w:pPr>
      <w:r>
        <w:rPr>
          <w:rFonts w:cs="Arial" w:ascii="Arial" w:hAnsi="Arial"/>
        </w:rPr>
      </w:r>
    </w:p>
    <w:tbl>
      <w:tblPr>
        <w:tblStyle w:val="Lentelstinklelis"/>
        <w:tblW w:w="1560" w:type="dxa"/>
        <w:jc w:val="left"/>
        <w:tblInd w:w="3964" w:type="dxa"/>
        <w:tblLayout w:type="fixed"/>
        <w:tblCellMar>
          <w:top w:w="0" w:type="dxa"/>
          <w:left w:w="108" w:type="dxa"/>
          <w:bottom w:w="0" w:type="dxa"/>
          <w:right w:w="108" w:type="dxa"/>
        </w:tblCellMar>
        <w:tblLook w:firstRow="1" w:noVBand="1" w:lastRow="0" w:firstColumn="1" w:lastColumn="0" w:noHBand="0" w:val="04a0"/>
      </w:tblPr>
      <w:tblGrid>
        <w:gridCol w:w="1560"/>
      </w:tblGrid>
      <w:tr>
        <w:trPr/>
        <w:tc>
          <w:tcPr>
            <w:tcW w:w="1560" w:type="dxa"/>
            <w:tcBorders>
              <w:top w:val="nil"/>
              <w:left w:val="nil"/>
              <w:right w:val="nil"/>
            </w:tcBorders>
          </w:tcPr>
          <w:p>
            <w:pPr>
              <w:pStyle w:val="Normal"/>
              <w:widowControl/>
              <w:tabs>
                <w:tab w:val="clear" w:pos="1296"/>
                <w:tab w:val="left" w:pos="567" w:leader="none"/>
              </w:tabs>
              <w:suppressAutoHyphens w:val="true"/>
              <w:spacing w:lineRule="auto" w:line="240" w:before="0" w:after="0"/>
              <w:contextualSpacing/>
              <w:jc w:val="center"/>
              <w:rPr>
                <w:rFonts w:ascii="Arial" w:hAnsi="Arial" w:cs="Arial"/>
              </w:rPr>
            </w:pPr>
            <w:r>
              <w:rPr>
                <w:rFonts w:cs="Arial" w:ascii="Arial" w:hAnsi="Arial"/>
              </w:rPr>
            </w:r>
          </w:p>
        </w:tc>
      </w:tr>
      <w:tr>
        <w:trPr/>
        <w:tc>
          <w:tcPr>
            <w:tcW w:w="1560" w:type="dxa"/>
            <w:tcBorders>
              <w:left w:val="nil"/>
              <w:bottom w:val="nil"/>
              <w:right w:val="nil"/>
            </w:tcBorders>
          </w:tcPr>
          <w:p>
            <w:pPr>
              <w:pStyle w:val="Normal"/>
              <w:widowControl/>
              <w:tabs>
                <w:tab w:val="clear" w:pos="1296"/>
                <w:tab w:val="left" w:pos="567" w:leader="none"/>
              </w:tabs>
              <w:suppressAutoHyphens w:val="true"/>
              <w:spacing w:lineRule="auto" w:line="240" w:before="0" w:after="0"/>
              <w:contextualSpacing/>
              <w:jc w:val="center"/>
              <w:rPr>
                <w:rFonts w:ascii="Arial" w:hAnsi="Arial" w:cs="Arial"/>
                <w:i/>
                <w:i/>
                <w:iCs/>
              </w:rPr>
            </w:pPr>
            <w:r>
              <w:rPr>
                <w:rFonts w:eastAsia="Calibri" w:cs="Arial" w:ascii="Arial" w:hAnsi="Arial"/>
                <w:i/>
                <w:iCs/>
                <w:kern w:val="0"/>
                <w:sz w:val="22"/>
                <w:szCs w:val="22"/>
                <w:lang w:val="lt-LT" w:eastAsia="en-US" w:bidi="ar-SA"/>
              </w:rPr>
              <w:t>(data)</w:t>
            </w:r>
          </w:p>
        </w:tc>
      </w:tr>
    </w:tbl>
    <w:p>
      <w:pPr>
        <w:pStyle w:val="NoSpacing"/>
        <w:spacing w:lineRule="auto" w:line="360"/>
        <w:jc w:val="both"/>
        <w:rPr>
          <w:rFonts w:ascii="Arial" w:hAnsi="Arial" w:cs="Arial"/>
        </w:rPr>
      </w:pPr>
      <w:r>
        <w:rPr>
          <w:rFonts w:cs="Arial" w:ascii="Arial" w:hAnsi="Arial"/>
        </w:rPr>
      </w:r>
    </w:p>
    <w:p>
      <w:pPr>
        <w:pStyle w:val="NoSpacing"/>
        <w:spacing w:lineRule="auto" w:line="360"/>
        <w:jc w:val="both"/>
        <w:rPr>
          <w:rFonts w:ascii="Arial" w:hAnsi="Arial" w:cs="Arial"/>
        </w:rPr>
      </w:pPr>
      <w:r>
        <w:rPr>
          <w:rFonts w:cs="Arial" w:ascii="Arial" w:hAnsi="Arial"/>
        </w:rPr>
      </w:r>
    </w:p>
    <w:p>
      <w:pPr>
        <w:pStyle w:val="NoSpacing"/>
        <w:spacing w:lineRule="auto" w:line="276"/>
        <w:jc w:val="both"/>
        <w:rPr>
          <w:rFonts w:ascii="Arial" w:hAnsi="Arial" w:cs="Arial"/>
          <w:i/>
          <w:i/>
          <w:iCs/>
        </w:rPr>
      </w:pPr>
      <w:r>
        <w:rPr>
          <w:rFonts w:cs="Arial" w:ascii="Arial" w:hAnsi="Arial"/>
          <w:i/>
          <w:iCs/>
        </w:rPr>
      </w:r>
    </w:p>
    <w:p>
      <w:pPr>
        <w:pStyle w:val="NoSpacing"/>
        <w:spacing w:lineRule="auto" w:line="276"/>
        <w:ind w:firstLine="567"/>
        <w:jc w:val="both"/>
        <w:rPr>
          <w:rFonts w:ascii="Arial" w:hAnsi="Arial" w:cs="Arial"/>
        </w:rPr>
      </w:pPr>
      <w:r>
        <w:rPr>
          <w:rFonts w:cs="Arial" w:ascii="Arial" w:hAnsi="Arial"/>
        </w:rPr>
        <w:t>__________________</w:t>
      </w:r>
      <w:r>
        <w:rPr>
          <w:rFonts w:cs="Arial" w:ascii="Arial" w:hAnsi="Arial"/>
          <w:i/>
          <w:iCs/>
        </w:rPr>
        <w:t xml:space="preserve"> (įrašomas įmonės pavadinimas)</w:t>
      </w:r>
      <w:r>
        <w:rPr>
          <w:rFonts w:cs="Arial" w:ascii="Arial" w:hAnsi="Arial"/>
        </w:rPr>
        <w:t>, atstovaujama _________________</w:t>
      </w:r>
      <w:r>
        <w:rPr>
          <w:rFonts w:cs="Arial" w:ascii="Arial" w:hAnsi="Arial"/>
          <w:i/>
          <w:iCs/>
        </w:rPr>
        <w:t>(įrašomas įmonę atstovaujantis asmuo: pareigos, vardas, pavardė)</w:t>
      </w:r>
      <w:r>
        <w:rPr>
          <w:rFonts w:cs="Arial" w:ascii="Arial" w:hAnsi="Arial"/>
        </w:rPr>
        <w:t xml:space="preserve">, pasižadu užtikrinti </w:t>
      </w:r>
      <w:r>
        <w:rPr>
          <w:rFonts w:cs="Arial" w:ascii="Arial" w:hAnsi="Arial"/>
          <w:iCs/>
          <w:color w:val="000000"/>
        </w:rPr>
        <w:t xml:space="preserve">Pirkimo Specialiųjų atviro konkurso sąlygų </w:t>
      </w:r>
      <w:r>
        <w:rPr>
          <w:rFonts w:cs="Arial" w:ascii="Arial" w:hAnsi="Arial"/>
          <w:iCs/>
        </w:rPr>
        <w:t xml:space="preserve">1 priedo „Techninė specifikacija“ 3.6 punkte </w:t>
      </w:r>
      <w:r>
        <w:rPr>
          <w:rFonts w:cs="Arial" w:ascii="Arial" w:hAnsi="Arial"/>
        </w:rPr>
        <w:t>numatytus reikalavimus ir išvardintus šioje deklaracijoje visos sutarties vykdymo metu:</w:t>
      </w:r>
    </w:p>
    <w:p>
      <w:pPr>
        <w:pStyle w:val="NoSpacing"/>
        <w:numPr>
          <w:ilvl w:val="0"/>
          <w:numId w:val="1"/>
        </w:numPr>
        <w:spacing w:lineRule="auto" w:line="276"/>
        <w:jc w:val="both"/>
        <w:rPr>
          <w:rFonts w:ascii="Arial" w:hAnsi="Arial"/>
        </w:rPr>
      </w:pPr>
      <w:r>
        <w:rPr>
          <w:rFonts w:cs="Arial" w:ascii="Arial" w:hAnsi="Arial"/>
        </w:rPr>
        <w:t>Prekės pakuotės turi atitikti Lietuvos Respublikos pakuočių ir pakuočių atliekų tvarkymo įstatymo ir Lietuvos Respublikos aplinkos ministro 2022 m. birželio 27 d. įsakymu Nr. 348 „Dėl Pakuočių ir pakuočių atliekų tvarkymo taisyklių patvirtinimo“ patvirtintų Pakuočių ir pakuočių atliekų tvarkymo taisyklių reikalavimus.</w:t>
      </w:r>
    </w:p>
    <w:p>
      <w:pPr>
        <w:pStyle w:val="NoSpacing"/>
        <w:numPr>
          <w:ilvl w:val="0"/>
          <w:numId w:val="1"/>
        </w:numPr>
        <w:spacing w:lineRule="auto" w:line="276"/>
        <w:jc w:val="both"/>
        <w:rPr>
          <w:rFonts w:ascii="Arial" w:hAnsi="Arial"/>
        </w:rPr>
      </w:pPr>
      <w:r>
        <w:rPr>
          <w:rFonts w:cs="Arial" w:ascii="Arial" w:hAnsi="Arial"/>
        </w:rPr>
        <w:t>Tiekėjas įsipareigoja mažinti popieriaus sunaudojimą, atsisakyti nebūtino dokumentų kopijavimo ir spausdinimo, prekių perdavimo – priėmimo aktai, sąskaitos faktūros Perkančiajai organizacijai turi būti pateikti tik elektroniniu formatu, o dokumentacija, kuri turi būti pasirašoma ir prekių perdavimo – priėmimo aktai turi būti pasirašomi elektroniniu parašu. Esant būtinybei kopijuoti, spausdinti, naudojamas perdirbtas popierius, kuris atitinka žaliojo pirkimo reikalavimus, patvirtintus Aprašo 2 priede 1 skyriuje „Popierius ir jo gaminiai“.</w:t>
      </w:r>
    </w:p>
    <w:p>
      <w:pPr>
        <w:pStyle w:val="NoSpacing"/>
        <w:numPr>
          <w:ilvl w:val="0"/>
          <w:numId w:val="1"/>
        </w:numPr>
        <w:spacing w:lineRule="auto" w:line="276"/>
        <w:jc w:val="both"/>
        <w:rPr>
          <w:rFonts w:ascii="Arial" w:hAnsi="Arial"/>
        </w:rPr>
      </w:pPr>
      <w:r>
        <w:rPr>
          <w:rFonts w:cs="Arial" w:ascii="Arial" w:hAnsi="Arial"/>
        </w:rPr>
        <w:t>Prekė yra tvirta, ilgaamžė, funkcionali, ji ar jos sudedamosios dalys tinka naudoti daug kartų ir (ar) lengvai pataisomas, ir (ar) pakeičiamos, t.y. GNSS prietaiso baterijos turi būti tinkamos naudoti daug kartų.</w:t>
      </w:r>
    </w:p>
    <w:p>
      <w:pPr>
        <w:pStyle w:val="ListParagraph"/>
        <w:tabs>
          <w:tab w:val="clear" w:pos="1296"/>
          <w:tab w:val="left" w:pos="720" w:leader="none"/>
          <w:tab w:val="left" w:pos="900" w:leader="none"/>
        </w:tabs>
        <w:spacing w:lineRule="auto" w:line="240" w:before="0" w:after="0"/>
        <w:ind w:left="0"/>
        <w:contextualSpacing w:val="false"/>
        <w:jc w:val="both"/>
        <w:rPr>
          <w:rFonts w:ascii="Arial" w:hAnsi="Arial"/>
          <w:lang w:val="lt-LT"/>
        </w:rPr>
      </w:pPr>
      <w:r>
        <w:rPr>
          <w:rFonts w:ascii="Arial" w:hAnsi="Arial"/>
          <w:lang w:val="lt-LT"/>
        </w:rPr>
      </w:r>
    </w:p>
    <w:p>
      <w:pPr>
        <w:pStyle w:val="ListParagraph"/>
        <w:tabs>
          <w:tab w:val="clear" w:pos="1296"/>
          <w:tab w:val="left" w:pos="720" w:leader="none"/>
          <w:tab w:val="left" w:pos="900" w:leader="none"/>
        </w:tabs>
        <w:spacing w:lineRule="auto" w:line="240" w:before="0" w:after="0"/>
        <w:ind w:left="0"/>
        <w:contextualSpacing w:val="false"/>
        <w:jc w:val="both"/>
        <w:rPr>
          <w:rFonts w:ascii="Arial" w:hAnsi="Arial"/>
          <w:lang w:val="lt-LT"/>
        </w:rPr>
      </w:pPr>
      <w:r>
        <w:rPr>
          <w:rFonts w:ascii="Arial" w:hAnsi="Arial"/>
          <w:lang w:val="lt-LT"/>
        </w:rPr>
      </w:r>
    </w:p>
    <w:p>
      <w:pPr>
        <w:pStyle w:val="ListParagraph"/>
        <w:tabs>
          <w:tab w:val="clear" w:pos="1296"/>
          <w:tab w:val="left" w:pos="720" w:leader="none"/>
          <w:tab w:val="left" w:pos="900" w:leader="none"/>
        </w:tabs>
        <w:spacing w:lineRule="auto" w:line="240" w:before="0" w:after="0"/>
        <w:ind w:left="0"/>
        <w:contextualSpacing w:val="false"/>
        <w:jc w:val="both"/>
        <w:rPr>
          <w:rFonts w:ascii="Arial" w:hAnsi="Arial"/>
          <w:lang w:val="lt-LT"/>
        </w:rPr>
      </w:pPr>
      <w:r>
        <w:rPr>
          <w:rFonts w:ascii="Arial" w:hAnsi="Arial"/>
          <w:lang w:val="lt-LT"/>
        </w:rPr>
      </w:r>
    </w:p>
    <w:p>
      <w:pPr>
        <w:pStyle w:val="ListParagraph"/>
        <w:tabs>
          <w:tab w:val="clear" w:pos="1296"/>
          <w:tab w:val="left" w:pos="720" w:leader="none"/>
          <w:tab w:val="left" w:pos="900" w:leader="none"/>
        </w:tabs>
        <w:spacing w:lineRule="auto" w:line="240" w:before="0" w:after="0"/>
        <w:ind w:left="0"/>
        <w:contextualSpacing w:val="false"/>
        <w:jc w:val="both"/>
        <w:rPr>
          <w:rFonts w:ascii="Arial" w:hAnsi="Arial"/>
          <w:lang w:val="lt-LT"/>
        </w:rPr>
      </w:pPr>
      <w:r>
        <w:rPr>
          <w:rFonts w:ascii="Arial" w:hAnsi="Arial"/>
          <w:lang w:val="lt-LT"/>
        </w:rPr>
      </w:r>
    </w:p>
    <w:tbl>
      <w:tblPr>
        <w:tblStyle w:val="Lentelstinklelis"/>
        <w:tblW w:w="8505" w:type="dxa"/>
        <w:jc w:val="left"/>
        <w:tblInd w:w="567" w:type="dxa"/>
        <w:tblLayout w:type="fixed"/>
        <w:tblCellMar>
          <w:top w:w="0" w:type="dxa"/>
          <w:left w:w="108" w:type="dxa"/>
          <w:bottom w:w="0" w:type="dxa"/>
          <w:right w:w="108" w:type="dxa"/>
        </w:tblCellMar>
        <w:tblLook w:firstRow="1" w:noVBand="1" w:lastRow="0" w:firstColumn="1" w:lastColumn="0" w:noHBand="0" w:val="04a0"/>
      </w:tblPr>
      <w:tblGrid>
        <w:gridCol w:w="8505"/>
      </w:tblGrid>
      <w:tr>
        <w:trPr/>
        <w:tc>
          <w:tcPr>
            <w:tcW w:w="8505" w:type="dxa"/>
            <w:tcBorders>
              <w:top w:val="nil"/>
              <w:left w:val="nil"/>
              <w:right w:val="nil"/>
            </w:tcBorders>
          </w:tcPr>
          <w:p>
            <w:pPr>
              <w:pStyle w:val="ListParagraph"/>
              <w:widowControl/>
              <w:tabs>
                <w:tab w:val="clear" w:pos="1296"/>
                <w:tab w:val="left" w:pos="720" w:leader="none"/>
                <w:tab w:val="left" w:pos="900" w:leader="none"/>
              </w:tabs>
              <w:suppressAutoHyphens w:val="true"/>
              <w:spacing w:lineRule="auto" w:line="240" w:before="0" w:after="0"/>
              <w:ind w:left="0"/>
              <w:contextualSpacing w:val="false"/>
              <w:jc w:val="both"/>
              <w:rPr>
                <w:rFonts w:ascii="Arial" w:hAnsi="Arial"/>
                <w:lang w:val="lt-LT"/>
              </w:rPr>
            </w:pPr>
            <w:r>
              <w:rPr>
                <w:rFonts w:ascii="Arial" w:hAnsi="Arial"/>
                <w:lang w:val="lt-LT"/>
              </w:rPr>
            </w:r>
          </w:p>
        </w:tc>
      </w:tr>
      <w:tr>
        <w:trPr/>
        <w:tc>
          <w:tcPr>
            <w:tcW w:w="8505" w:type="dxa"/>
            <w:tcBorders>
              <w:left w:val="nil"/>
              <w:bottom w:val="nil"/>
              <w:right w:val="nil"/>
            </w:tcBorders>
          </w:tcPr>
          <w:p>
            <w:pPr>
              <w:pStyle w:val="ListParagraph"/>
              <w:widowControl/>
              <w:tabs>
                <w:tab w:val="clear" w:pos="1296"/>
                <w:tab w:val="left" w:pos="720" w:leader="none"/>
                <w:tab w:val="left" w:pos="900" w:leader="none"/>
              </w:tabs>
              <w:suppressAutoHyphens w:val="true"/>
              <w:spacing w:lineRule="auto" w:line="240" w:before="0" w:after="0"/>
              <w:ind w:left="0"/>
              <w:contextualSpacing w:val="false"/>
              <w:jc w:val="center"/>
              <w:rPr>
                <w:rFonts w:ascii="Arial" w:hAnsi="Arial"/>
                <w:i/>
                <w:i/>
                <w:iCs/>
                <w:lang w:val="lt-LT"/>
              </w:rPr>
            </w:pPr>
            <w:r>
              <w:rPr>
                <w:rFonts w:ascii="Arial" w:hAnsi="Arial"/>
                <w:i/>
                <w:iCs/>
                <w:kern w:val="0"/>
                <w:sz w:val="22"/>
                <w:szCs w:val="22"/>
                <w:lang w:val="lt-LT" w:eastAsia="en-US" w:bidi="ar-SA"/>
              </w:rPr>
              <w:t>(tiekėjo vadovo arba jo įgalioto asmens pareigos, vardas, pavardė, parašas)</w:t>
            </w:r>
          </w:p>
        </w:tc>
      </w:tr>
    </w:tbl>
    <w:p>
      <w:pPr>
        <w:pStyle w:val="ListParagraph"/>
        <w:tabs>
          <w:tab w:val="clear" w:pos="1296"/>
          <w:tab w:val="left" w:pos="720" w:leader="none"/>
          <w:tab w:val="left" w:pos="900" w:leader="none"/>
        </w:tabs>
        <w:spacing w:lineRule="auto" w:line="240" w:before="0" w:after="0"/>
        <w:ind w:left="0"/>
        <w:contextualSpacing w:val="false"/>
        <w:jc w:val="both"/>
        <w:rPr>
          <w:rFonts w:ascii="Arial" w:hAnsi="Arial"/>
          <w:lang w:val="lt-LT"/>
        </w:rPr>
      </w:pPr>
      <w:r>
        <w:rPr>
          <w:rFonts w:ascii="Arial" w:hAnsi="Arial"/>
          <w:lang w:val="lt-LT"/>
        </w:rPr>
      </w:r>
    </w:p>
    <w:p>
      <w:pPr>
        <w:pStyle w:val="Normal"/>
        <w:spacing w:before="0" w:after="160"/>
        <w:jc w:val="right"/>
        <w:rPr>
          <w:i/>
          <w:i/>
          <w:iCs/>
        </w:rPr>
      </w:pPr>
      <w:r>
        <w:rPr>
          <w:i/>
          <w:iCs/>
        </w:rPr>
      </w:r>
    </w:p>
    <w:sectPr>
      <w:headerReference w:type="even" r:id="rId2"/>
      <w:headerReference w:type="default" r:id="rId3"/>
      <w:headerReference w:type="first" r:id="rId4"/>
      <w:type w:val="nextPage"/>
      <w:pgSz w:w="11906" w:h="16838"/>
      <w:pgMar w:left="1701" w:right="567" w:gutter="0" w:header="709" w:top="1701"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rPr>
    </w:pPr>
    <w:r>
      <w:rPr>
        <w:rFonts w:cs="Arial" w:ascii="Arial" w:hAnsi="Arial"/>
      </w:rPr>
      <w:t>Specialiųjų atviro konkurso sąlygų 9 priedas „Tiekėjo deklaracija žaliesiems reikalavimams“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rPr>
    </w:pPr>
    <w:r>
      <w:rPr>
        <w:rFonts w:cs="Arial" w:ascii="Arial" w:hAnsi="Arial"/>
      </w:rPr>
      <w:t>Specialiųjų atviro konkurso sąlygų 9 priedas „Tiekėjo deklaracija žaliesiems reikalavimams“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927" w:hanging="36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Heading1">
    <w:name w:val="heading 1"/>
    <w:basedOn w:val="Normal"/>
    <w:next w:val="Normal"/>
    <w:link w:val="Antrat1Diagrama"/>
    <w:uiPriority w:val="9"/>
    <w:qFormat/>
    <w:rsid w:val="002017d3"/>
    <w:pPr>
      <w:keepNext w:val="true"/>
      <w:suppressAutoHyphens w:val="true"/>
      <w:spacing w:lineRule="auto" w:line="240" w:before="0" w:after="0"/>
      <w:outlineLvl w:val="0"/>
    </w:pPr>
    <w:rPr>
      <w:rFonts w:ascii="Times New Roman" w:hAnsi="Times New Roman" w:eastAsia="Times New Roman" w:cs="Times New Roman"/>
      <w:sz w:val="24"/>
      <w:szCs w:val="24"/>
    </w:rPr>
  </w:style>
  <w:style w:type="paragraph" w:styleId="Heading3">
    <w:name w:val="heading 3"/>
    <w:basedOn w:val="Normal"/>
    <w:next w:val="Normal"/>
    <w:link w:val="Antrat3Diagrama"/>
    <w:uiPriority w:val="9"/>
    <w:semiHidden/>
    <w:unhideWhenUsed/>
    <w:qFormat/>
    <w:rsid w:val="009154af"/>
    <w:pPr>
      <w:keepNext w:val="true"/>
      <w:keepLines/>
      <w:spacing w:before="40" w:after="0"/>
      <w:outlineLvl w:val="2"/>
    </w:pPr>
    <w:rPr>
      <w:rFonts w:ascii="Calibri Light" w:hAnsi="Calibri Light" w:eastAsia="" w:cs="" w:asciiTheme="majorHAnsi" w:cstheme="majorBidi" w:eastAsiaTheme="majorEastAsia" w:hAnsiTheme="majorHAnsi"/>
      <w:color w:themeColor="accent1" w:themeShade="7f" w:val="1F3763"/>
      <w:sz w:val="24"/>
      <w:szCs w:val="24"/>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2017d3"/>
    <w:rPr>
      <w:rFonts w:ascii="Times New Roman" w:hAnsi="Times New Roman" w:eastAsia="Times New Roman" w:cs="Times New Roman"/>
      <w:sz w:val="24"/>
      <w:szCs w:val="24"/>
    </w:rPr>
  </w:style>
  <w:style w:type="character" w:styleId="SraopastraipaDiagrama" w:customStyle="1">
    <w:name w:val="Sąrašo pastraipa Diagrama"/>
    <w:link w:val="ListParagraph"/>
    <w:qFormat/>
    <w:locked/>
    <w:rsid w:val="00b24281"/>
    <w:rPr>
      <w:rFonts w:ascii="Calibri" w:hAnsi="Calibri" w:eastAsia="Calibri" w:cs="Arial"/>
      <w:lang w:val="en-US"/>
    </w:rPr>
  </w:style>
  <w:style w:type="character" w:styleId="Antrat3Diagrama" w:customStyle="1">
    <w:name w:val="Antraštė 3 Diagrama"/>
    <w:basedOn w:val="DefaultParagraphFont"/>
    <w:uiPriority w:val="9"/>
    <w:semiHidden/>
    <w:qFormat/>
    <w:rsid w:val="009154af"/>
    <w:rPr>
      <w:rFonts w:ascii="Calibri Light" w:hAnsi="Calibri Light" w:eastAsia="" w:cs="" w:asciiTheme="majorHAnsi" w:cstheme="majorBidi" w:eastAsiaTheme="majorEastAsia" w:hAnsiTheme="majorHAnsi"/>
      <w:color w:themeColor="accent1" w:themeShade="7f" w:val="1F3763"/>
      <w:sz w:val="24"/>
      <w:szCs w:val="24"/>
    </w:rPr>
  </w:style>
  <w:style w:type="character" w:styleId="AntratsDiagrama" w:customStyle="1">
    <w:name w:val="Antraštės Diagrama"/>
    <w:basedOn w:val="DefaultParagraphFont"/>
    <w:uiPriority w:val="99"/>
    <w:qFormat/>
    <w:rsid w:val="00503f46"/>
    <w:rPr/>
  </w:style>
  <w:style w:type="character" w:styleId="PoratDiagrama" w:customStyle="1">
    <w:name w:val="Poraštė Diagrama"/>
    <w:basedOn w:val="DefaultParagraphFont"/>
    <w:uiPriority w:val="99"/>
    <w:qFormat/>
    <w:rsid w:val="00503f46"/>
    <w:rPr/>
  </w:style>
  <w:style w:type="character" w:styleId="PlaceholderText">
    <w:name w:val="Placeholder Text"/>
    <w:basedOn w:val="DefaultParagraphFont"/>
    <w:uiPriority w:val="99"/>
    <w:semiHidden/>
    <w:qFormat/>
    <w:rsid w:val="00503f46"/>
    <w:rPr>
      <w:color w:val="808080"/>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ListParagraph">
    <w:name w:val="List Paragraph"/>
    <w:basedOn w:val="Normal"/>
    <w:link w:val="SraopastraipaDiagrama"/>
    <w:qFormat/>
    <w:rsid w:val="00b24281"/>
    <w:pPr>
      <w:spacing w:lineRule="auto" w:line="252" w:before="0" w:after="160"/>
      <w:ind w:left="720"/>
      <w:contextualSpacing/>
    </w:pPr>
    <w:rPr>
      <w:rFonts w:ascii="Calibri" w:hAnsi="Calibri" w:eastAsia="Calibri" w:cs="Arial"/>
      <w:lang w:val="en-US"/>
    </w:rPr>
  </w:style>
  <w:style w:type="paragraph" w:styleId="NoSpacing">
    <w:name w:val="No Spacing"/>
    <w:uiPriority w:val="1"/>
    <w:qFormat/>
    <w:rsid w:val="00317d70"/>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503f46"/>
    <w:pPr>
      <w:tabs>
        <w:tab w:val="clear" w:pos="1296"/>
        <w:tab w:val="center" w:pos="4819" w:leader="none"/>
        <w:tab w:val="right" w:pos="9638" w:leader="none"/>
      </w:tabs>
      <w:spacing w:lineRule="auto" w:line="240" w:before="0" w:after="0"/>
    </w:pPr>
    <w:rPr/>
  </w:style>
  <w:style w:type="paragraph" w:styleId="Footer">
    <w:name w:val="footer"/>
    <w:basedOn w:val="Normal"/>
    <w:link w:val="PoratDiagrama"/>
    <w:uiPriority w:val="99"/>
    <w:unhideWhenUsed/>
    <w:rsid w:val="00503f46"/>
    <w:pPr>
      <w:tabs>
        <w:tab w:val="clear" w:pos="1296"/>
        <w:tab w:val="center" w:pos="4819" w:leader="none"/>
        <w:tab w:val="right" w:pos="9638" w:leader="none"/>
      </w:tabs>
      <w:spacing w:lineRule="auto" w:line="240" w:before="0" w:after="0"/>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503f4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47</TotalTime>
  <Application>LibreOffice/24.8.0.3$Windows_X86_64 LibreOffice_project/0bdf1299c94fe897b119f97f3c613e9dca6be583</Application>
  <AppVersion>15.0000</AppVersion>
  <Pages>1</Pages>
  <Words>213</Words>
  <Characters>1570</Characters>
  <CharactersWithSpaces>1772</CharactersWithSpaces>
  <Paragraphs>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2022-08-25T11:53:00Z</dcterms:created>
  <dc:creator>Irina Pribylova</dc:creator>
  <dc:description/>
  <dc:language>lt-LT</dc:language>
  <cp:lastModifiedBy/>
  <dcterms:modified xsi:type="dcterms:W3CDTF">2026-05-18T13:26:55Z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